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/>
        <w:jc w:val="center"/>
        <w:rPr>
          <w:rFonts w:ascii="黑体" w:hAnsi="黑体" w:eastAsia="黑体" w:cs="方正小标宋简体"/>
          <w:w w:val="99"/>
          <w:kern w:val="2"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w w:val="99"/>
          <w:kern w:val="2"/>
          <w:sz w:val="36"/>
          <w:szCs w:val="36"/>
        </w:rPr>
        <w:t>中国农业科学院兰州兽医研究所简介</w:t>
      </w:r>
    </w:p>
    <w:bookmarkEnd w:id="0"/>
    <w:p>
      <w:pPr>
        <w:pStyle w:val="2"/>
        <w:adjustRightInd w:val="0"/>
        <w:snapToGrid w:val="0"/>
        <w:spacing w:beforeAutospacing="0" w:afterAutospacing="0"/>
        <w:jc w:val="center"/>
        <w:rPr>
          <w:rFonts w:ascii="黑体" w:hAnsi="黑体" w:eastAsia="黑体" w:cs="方正小标宋简体"/>
          <w:w w:val="99"/>
          <w:kern w:val="2"/>
          <w:sz w:val="36"/>
          <w:szCs w:val="36"/>
        </w:rPr>
      </w:pPr>
    </w:p>
    <w:p>
      <w:pPr>
        <w:pStyle w:val="2"/>
        <w:adjustRightInd w:val="0"/>
        <w:snapToGrid w:val="0"/>
        <w:spacing w:beforeAutospacing="0" w:afterAutospacing="0" w:line="4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中国农业科学院兰州兽医研究所成立于1957年，隶属于农业农村部，是主要从事口蹄疫、非洲猪瘟、包虫病等重大动物疫病和防控技术研究的国家级科研机构。</w:t>
      </w:r>
    </w:p>
    <w:p>
      <w:pPr>
        <w:pStyle w:val="2"/>
        <w:adjustRightInd w:val="0"/>
        <w:snapToGrid w:val="0"/>
        <w:spacing w:beforeAutospacing="0" w:afterAutospacing="0" w:line="4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研究所拥有家畜疫病病原生物学国家重点实验室、OIE/国家口蹄疫参考实验室、国家非洲猪瘟区域实验室、国家包虫病专业实验室、动物病原生物学与疫病防控学科群综合性重点实验室等5个国家级、3个世界动物卫生组织（OIE）、6个国际和“一带一路”合作实验室及4个省部级平台；建成了我国体量最大的生物安全高级别（P3级）实验室设施集群，现有4栋、总面积4.4万</w:t>
      </w:r>
      <w:r>
        <w:rPr>
          <w:rFonts w:hint="eastAsia" w:ascii="宋体" w:hAnsi="宋体" w:cs="宋体"/>
          <w:kern w:val="2"/>
          <w:sz w:val="30"/>
          <w:szCs w:val="30"/>
        </w:rPr>
        <w:t>㎡</w:t>
      </w:r>
      <w:r>
        <w:rPr>
          <w:rFonts w:hint="eastAsia" w:ascii="仿宋_GB2312" w:hAnsi="Times New Roman" w:eastAsia="仿宋_GB2312"/>
          <w:kern w:val="2"/>
          <w:sz w:val="30"/>
          <w:szCs w:val="30"/>
        </w:rPr>
        <w:t>，为重大烈性疫病理论创新和疫苗研发提供平台支撑；是国家生猪科技创新中心和国家菌毒种保藏分中心。拥有中农威特生物科技股份有限公司、兰州兽研生物科技有限公司和 4个国家产业技术体系等成果转化和产业应用平台；研究所现有职工275人，有10个科技创新团队和3课题组，科研人员150人，其中国家和省部级领军人才30人，在职职工中博士150人、硕士88人。</w:t>
      </w:r>
    </w:p>
    <w:p>
      <w:pPr>
        <w:pStyle w:val="2"/>
        <w:adjustRightInd w:val="0"/>
        <w:snapToGrid w:val="0"/>
        <w:spacing w:beforeAutospacing="0" w:afterAutospacing="0" w:line="4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研究所先后承担科研项目1500余项，获奖成果160余项，其中国家奖14项，甘肃省科技进步奖等省部级奖110项。研制疫苗、诊断试剂等产品220余种。获国家一类新兽药证书4项、二类新兽药证书9项，授权发明专利238项（其中国际专利9项），制定国家和行业标准10项（口蹄疫防治技术规范等国家标准3项），支撑我国口蹄疫防控。科研成果先后转让给金宇保灵生物药品有限公司、申联生物医药（上海）有限公司、中牧实业股份有限公司等3家上市公司和3家龙头公司产业化，全国应用并出口，累计销售收入超过500亿元，支撑并引领了动物用生物制品行业的发展，经济和社会效益巨大。其中，下属企业中农威特生物科技股份有限公司为中国动保10强企业，在兰州市纳税额超过14.2亿元。</w:t>
      </w:r>
    </w:p>
    <w:p>
      <w:pPr>
        <w:pStyle w:val="2"/>
        <w:adjustRightInd w:val="0"/>
        <w:snapToGrid w:val="0"/>
        <w:spacing w:beforeAutospacing="0" w:afterAutospacing="0" w:line="48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研究所在国家动物疫病防治、生物制品产业、畜牧业和公共卫生安全中发挥着基础性、战略性、前瞻性和不可替代性的支撑作用。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0279A"/>
    <w:rsid w:val="43D0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2022-06-12T09:03:00Z</dcterms:created>
  <dc:creator>Administrator</dc:creator>
  <cp:lastModifiedBy>Administrator</cp:lastModifiedBy>
  <dcterms:modified xsi:type="dcterms:W3CDTF">2022-06-12T09:03:19Z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