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B992" w14:textId="77777777" w:rsidR="009E6169" w:rsidRDefault="009E6169" w:rsidP="009E6169">
      <w:pPr>
        <w:rPr>
          <w:rStyle w:val="a3"/>
          <w:rFonts w:ascii="仿宋_GB2312" w:eastAsia="仿宋_GB2312" w:hAnsi="Times New Roman" w:cs="宋体"/>
          <w:sz w:val="32"/>
          <w:szCs w:val="32"/>
        </w:rPr>
      </w:pPr>
      <w:r>
        <w:rPr>
          <w:rStyle w:val="a3"/>
          <w:rFonts w:ascii="仿宋_GB2312" w:eastAsia="仿宋_GB2312" w:hAnsi="Times New Roman" w:cs="宋体" w:hint="eastAsia"/>
          <w:sz w:val="32"/>
          <w:szCs w:val="32"/>
        </w:rPr>
        <w:t>附件</w:t>
      </w:r>
      <w:r>
        <w:rPr>
          <w:rStyle w:val="a3"/>
          <w:rFonts w:ascii="仿宋_GB2312" w:eastAsia="仿宋_GB2312" w:hAnsi="Times New Roman" w:cs="宋体"/>
          <w:sz w:val="32"/>
          <w:szCs w:val="32"/>
        </w:rPr>
        <w:t>2</w:t>
      </w:r>
      <w:r>
        <w:rPr>
          <w:rStyle w:val="a3"/>
          <w:rFonts w:ascii="仿宋_GB2312" w:eastAsia="仿宋_GB2312" w:hAnsi="Times New Roman" w:cs="宋体" w:hint="eastAsia"/>
          <w:sz w:val="32"/>
          <w:szCs w:val="32"/>
        </w:rPr>
        <w:t>：</w:t>
      </w:r>
    </w:p>
    <w:p w14:paraId="6C61F44C" w14:textId="77777777" w:rsidR="009E6169" w:rsidRDefault="009E6169" w:rsidP="009E6169">
      <w:pPr>
        <w:ind w:rightChars="563" w:right="1182" w:firstLineChars="354" w:firstLine="1274"/>
        <w:jc w:val="center"/>
        <w:rPr>
          <w:rStyle w:val="a3"/>
          <w:rFonts w:ascii="STZhongsong" w:eastAsia="STZhongsong" w:hAnsi="STZhongsong" w:cs="宋体"/>
          <w:sz w:val="36"/>
          <w:szCs w:val="36"/>
        </w:rPr>
      </w:pPr>
      <w:r>
        <w:rPr>
          <w:rStyle w:val="a3"/>
          <w:rFonts w:ascii="STZhongsong" w:eastAsia="STZhongsong" w:hAnsi="STZhongsong" w:cs="宋体" w:hint="eastAsia"/>
          <w:sz w:val="36"/>
          <w:szCs w:val="36"/>
        </w:rPr>
        <w:t xml:space="preserve"> 水利部水利水电规划设计总院公开招聘工作人员岗位信息</w:t>
      </w:r>
    </w:p>
    <w:tbl>
      <w:tblPr>
        <w:tblW w:w="14804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209"/>
        <w:gridCol w:w="2297"/>
        <w:gridCol w:w="708"/>
        <w:gridCol w:w="1843"/>
        <w:gridCol w:w="1276"/>
        <w:gridCol w:w="1417"/>
        <w:gridCol w:w="1701"/>
        <w:gridCol w:w="1276"/>
        <w:gridCol w:w="1418"/>
        <w:gridCol w:w="1134"/>
      </w:tblGrid>
      <w:tr w:rsidR="009E6169" w:rsidRPr="0017548F" w14:paraId="71791A46" w14:textId="77777777" w:rsidTr="002C1BE5">
        <w:trPr>
          <w:cantSplit/>
          <w:trHeight w:val="535"/>
        </w:trPr>
        <w:tc>
          <w:tcPr>
            <w:tcW w:w="525" w:type="dxa"/>
            <w:vMerge w:val="restart"/>
            <w:vAlign w:val="center"/>
          </w:tcPr>
          <w:p w14:paraId="04E5F4C9" w14:textId="77777777" w:rsidR="009E6169" w:rsidRPr="0017548F" w:rsidRDefault="009E6169" w:rsidP="002C1B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548F">
              <w:rPr>
                <w:rFonts w:ascii="仿宋_GB2312" w:eastAsia="仿宋_GB2312" w:hint="eastAsia"/>
                <w:sz w:val="28"/>
                <w:szCs w:val="28"/>
              </w:rPr>
              <w:t>序</w:t>
            </w:r>
          </w:p>
          <w:p w14:paraId="04EC6929" w14:textId="77777777" w:rsidR="009E6169" w:rsidRPr="0017548F" w:rsidRDefault="009E6169" w:rsidP="002C1B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548F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1209" w:type="dxa"/>
            <w:vMerge w:val="restart"/>
            <w:vAlign w:val="center"/>
          </w:tcPr>
          <w:p w14:paraId="7C8B0ED3" w14:textId="77777777" w:rsidR="009E6169" w:rsidRPr="0017548F" w:rsidRDefault="009E6169" w:rsidP="002C1BE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548F">
              <w:rPr>
                <w:rFonts w:ascii="仿宋_GB2312" w:eastAsia="仿宋_GB2312" w:hint="eastAsia"/>
                <w:sz w:val="28"/>
                <w:szCs w:val="28"/>
              </w:rPr>
              <w:t>岗位名称</w:t>
            </w:r>
          </w:p>
        </w:tc>
        <w:tc>
          <w:tcPr>
            <w:tcW w:w="2297" w:type="dxa"/>
            <w:vMerge w:val="restart"/>
            <w:vAlign w:val="center"/>
          </w:tcPr>
          <w:p w14:paraId="7DC4B90C" w14:textId="77777777" w:rsidR="009E6169" w:rsidRPr="0017548F" w:rsidRDefault="009E6169" w:rsidP="002C1B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548F">
              <w:rPr>
                <w:rFonts w:ascii="仿宋_GB2312" w:eastAsia="仿宋_GB2312" w:hint="eastAsia"/>
                <w:sz w:val="28"/>
                <w:szCs w:val="28"/>
              </w:rPr>
              <w:t>岗</w:t>
            </w:r>
            <w:r w:rsidRPr="0017548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17548F"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  <w:p w14:paraId="7EFC000F" w14:textId="77777777" w:rsidR="009E6169" w:rsidRPr="0017548F" w:rsidRDefault="009E6169" w:rsidP="002C1B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548F">
              <w:rPr>
                <w:rFonts w:ascii="仿宋_GB2312" w:eastAsia="仿宋_GB2312" w:hint="eastAsia"/>
                <w:sz w:val="28"/>
                <w:szCs w:val="28"/>
              </w:rPr>
              <w:t>描</w:t>
            </w:r>
            <w:r w:rsidRPr="0017548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17548F">
              <w:rPr>
                <w:rFonts w:ascii="仿宋_GB2312" w:eastAsia="仿宋_GB2312" w:hint="eastAsia"/>
                <w:sz w:val="28"/>
                <w:szCs w:val="28"/>
              </w:rPr>
              <w:t>述</w:t>
            </w:r>
          </w:p>
        </w:tc>
        <w:tc>
          <w:tcPr>
            <w:tcW w:w="708" w:type="dxa"/>
            <w:vMerge w:val="restart"/>
            <w:vAlign w:val="center"/>
          </w:tcPr>
          <w:p w14:paraId="249B45A6" w14:textId="77777777" w:rsidR="009E6169" w:rsidRPr="0017548F" w:rsidRDefault="009E6169" w:rsidP="002C1BE5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17548F">
              <w:rPr>
                <w:rFonts w:ascii="仿宋_GB2312" w:eastAsia="仿宋_GB2312" w:hint="eastAsia"/>
                <w:sz w:val="28"/>
                <w:szCs w:val="28"/>
              </w:rPr>
              <w:t>招聘人数</w:t>
            </w:r>
          </w:p>
        </w:tc>
        <w:tc>
          <w:tcPr>
            <w:tcW w:w="7513" w:type="dxa"/>
            <w:gridSpan w:val="5"/>
          </w:tcPr>
          <w:p w14:paraId="73CBB111" w14:textId="77777777" w:rsidR="009E6169" w:rsidRPr="0017548F" w:rsidRDefault="009E6169" w:rsidP="002C1B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548F">
              <w:rPr>
                <w:rFonts w:ascii="仿宋_GB2312" w:eastAsia="仿宋_GB2312" w:hint="eastAsia"/>
                <w:sz w:val="28"/>
                <w:szCs w:val="28"/>
              </w:rPr>
              <w:t>应聘人员条件</w:t>
            </w:r>
          </w:p>
        </w:tc>
        <w:tc>
          <w:tcPr>
            <w:tcW w:w="1418" w:type="dxa"/>
            <w:vMerge w:val="restart"/>
            <w:vAlign w:val="center"/>
          </w:tcPr>
          <w:p w14:paraId="6854C91E" w14:textId="77777777" w:rsidR="009E6169" w:rsidRPr="0017548F" w:rsidRDefault="009E6169" w:rsidP="002C1BE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548F">
              <w:rPr>
                <w:rFonts w:ascii="仿宋_GB2312" w:eastAsia="仿宋_GB2312" w:hint="eastAsia"/>
                <w:sz w:val="28"/>
                <w:szCs w:val="28"/>
              </w:rPr>
              <w:t>招聘方式</w:t>
            </w:r>
          </w:p>
        </w:tc>
        <w:tc>
          <w:tcPr>
            <w:tcW w:w="1134" w:type="dxa"/>
            <w:vMerge w:val="restart"/>
            <w:vAlign w:val="center"/>
          </w:tcPr>
          <w:p w14:paraId="17B46C20" w14:textId="77777777" w:rsidR="009E6169" w:rsidRPr="0017548F" w:rsidRDefault="009E6169" w:rsidP="002C1B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548F">
              <w:rPr>
                <w:rFonts w:ascii="仿宋_GB2312" w:eastAsia="仿宋_GB2312" w:hint="eastAsia"/>
                <w:sz w:val="28"/>
                <w:szCs w:val="28"/>
              </w:rPr>
              <w:t>备</w:t>
            </w:r>
          </w:p>
          <w:p w14:paraId="7FA4D47F" w14:textId="77777777" w:rsidR="009E6169" w:rsidRPr="0017548F" w:rsidRDefault="009E6169" w:rsidP="002C1B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548F">
              <w:rPr>
                <w:rFonts w:ascii="仿宋_GB2312" w:eastAsia="仿宋_GB2312" w:hint="eastAsia"/>
                <w:sz w:val="28"/>
                <w:szCs w:val="28"/>
              </w:rPr>
              <w:t>注</w:t>
            </w:r>
          </w:p>
        </w:tc>
      </w:tr>
      <w:tr w:rsidR="009E6169" w:rsidRPr="0017548F" w14:paraId="1ED6F842" w14:textId="77777777" w:rsidTr="002C1BE5">
        <w:trPr>
          <w:cantSplit/>
          <w:trHeight w:val="856"/>
        </w:trPr>
        <w:tc>
          <w:tcPr>
            <w:tcW w:w="525" w:type="dxa"/>
            <w:vMerge/>
            <w:vAlign w:val="center"/>
          </w:tcPr>
          <w:p w14:paraId="4DF1DF4C" w14:textId="77777777" w:rsidR="009E6169" w:rsidRPr="0017548F" w:rsidRDefault="009E6169" w:rsidP="002C1BE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14:paraId="531047CA" w14:textId="77777777" w:rsidR="009E6169" w:rsidRPr="0017548F" w:rsidRDefault="009E6169" w:rsidP="002C1BE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14:paraId="329F00C7" w14:textId="77777777" w:rsidR="009E6169" w:rsidRPr="0017548F" w:rsidRDefault="009E6169" w:rsidP="002C1BE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14:paraId="18ED9774" w14:textId="77777777" w:rsidR="009E6169" w:rsidRPr="0017548F" w:rsidRDefault="009E6169" w:rsidP="002C1BE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DD809B7" w14:textId="77777777" w:rsidR="009E6169" w:rsidRPr="0017548F" w:rsidRDefault="009E6169" w:rsidP="002C1BE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17548F">
              <w:rPr>
                <w:rFonts w:ascii="仿宋_GB2312" w:eastAsia="仿宋_GB2312" w:hint="eastAsia"/>
                <w:sz w:val="24"/>
              </w:rPr>
              <w:t>专</w:t>
            </w:r>
            <w:r w:rsidRPr="0017548F">
              <w:rPr>
                <w:rFonts w:ascii="仿宋_GB2312" w:eastAsia="仿宋_GB2312"/>
                <w:sz w:val="24"/>
              </w:rPr>
              <w:t xml:space="preserve"> </w:t>
            </w:r>
            <w:r w:rsidRPr="0017548F">
              <w:rPr>
                <w:rFonts w:ascii="仿宋_GB2312" w:eastAsia="仿宋_GB2312" w:hint="eastAsia"/>
                <w:sz w:val="24"/>
              </w:rPr>
              <w:t>业</w:t>
            </w:r>
          </w:p>
        </w:tc>
        <w:tc>
          <w:tcPr>
            <w:tcW w:w="1276" w:type="dxa"/>
            <w:vAlign w:val="center"/>
          </w:tcPr>
          <w:p w14:paraId="13F9A3C0" w14:textId="77777777" w:rsidR="009E6169" w:rsidRPr="0017548F" w:rsidRDefault="009E6169" w:rsidP="002C1BE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17548F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417" w:type="dxa"/>
            <w:vAlign w:val="center"/>
          </w:tcPr>
          <w:p w14:paraId="6B0BB060" w14:textId="77777777" w:rsidR="009E6169" w:rsidRPr="0017548F" w:rsidRDefault="009E6169" w:rsidP="002C1BE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17548F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3A7A327C" w14:textId="77777777" w:rsidR="009E6169" w:rsidRPr="0017548F" w:rsidRDefault="009E6169" w:rsidP="002C1BE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17548F">
              <w:rPr>
                <w:rFonts w:ascii="仿宋_GB2312" w:eastAsia="仿宋_GB2312" w:hint="eastAsia"/>
                <w:sz w:val="24"/>
              </w:rPr>
              <w:t>是否在职</w:t>
            </w:r>
          </w:p>
        </w:tc>
        <w:tc>
          <w:tcPr>
            <w:tcW w:w="1276" w:type="dxa"/>
            <w:vAlign w:val="center"/>
          </w:tcPr>
          <w:p w14:paraId="7CEF9031" w14:textId="77777777" w:rsidR="009E6169" w:rsidRPr="0017548F" w:rsidRDefault="009E6169" w:rsidP="002C1BE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17548F">
              <w:rPr>
                <w:rFonts w:ascii="仿宋_GB2312" w:eastAsia="仿宋_GB2312" w:hint="eastAsia"/>
                <w:sz w:val="24"/>
              </w:rPr>
              <w:t>其</w:t>
            </w:r>
            <w:r w:rsidRPr="0017548F">
              <w:rPr>
                <w:rFonts w:ascii="仿宋_GB2312" w:eastAsia="仿宋_GB2312"/>
                <w:sz w:val="24"/>
              </w:rPr>
              <w:t xml:space="preserve"> </w:t>
            </w:r>
            <w:r w:rsidRPr="0017548F">
              <w:rPr>
                <w:rFonts w:ascii="仿宋_GB2312" w:eastAsia="仿宋_GB2312" w:hint="eastAsia"/>
                <w:sz w:val="24"/>
              </w:rPr>
              <w:t>他</w:t>
            </w:r>
          </w:p>
        </w:tc>
        <w:tc>
          <w:tcPr>
            <w:tcW w:w="1418" w:type="dxa"/>
            <w:vMerge/>
            <w:vAlign w:val="center"/>
          </w:tcPr>
          <w:p w14:paraId="0D7B9D24" w14:textId="77777777" w:rsidR="009E6169" w:rsidRPr="0017548F" w:rsidRDefault="009E6169" w:rsidP="002C1BE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A4832F0" w14:textId="77777777" w:rsidR="009E6169" w:rsidRPr="0017548F" w:rsidRDefault="009E6169" w:rsidP="002C1BE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169" w14:paraId="488A8B63" w14:textId="77777777" w:rsidTr="002C1BE5">
        <w:trPr>
          <w:trHeight w:val="1361"/>
        </w:trPr>
        <w:tc>
          <w:tcPr>
            <w:tcW w:w="525" w:type="dxa"/>
            <w:vAlign w:val="center"/>
          </w:tcPr>
          <w:p w14:paraId="37FEB200" w14:textId="77777777" w:rsidR="009E6169" w:rsidRPr="004C3D51" w:rsidRDefault="009E6169" w:rsidP="002C1BE5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1</w:t>
            </w:r>
          </w:p>
        </w:tc>
        <w:tc>
          <w:tcPr>
            <w:tcW w:w="1209" w:type="dxa"/>
            <w:vAlign w:val="center"/>
          </w:tcPr>
          <w:p w14:paraId="40FF826A" w14:textId="77777777" w:rsidR="009E6169" w:rsidRDefault="009E6169" w:rsidP="002C1BE5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水利规划与战略研究岗</w:t>
            </w:r>
          </w:p>
          <w:p w14:paraId="253B033D" w14:textId="77777777" w:rsidR="009E6169" w:rsidRPr="004C3D51" w:rsidRDefault="009E6169" w:rsidP="002C1BE5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297" w:type="dxa"/>
            <w:vAlign w:val="center"/>
          </w:tcPr>
          <w:p w14:paraId="63F7EFC2" w14:textId="77777777" w:rsidR="009E6169" w:rsidRPr="004C3D51" w:rsidRDefault="009E6169" w:rsidP="002C1BE5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负责水利(综合和</w:t>
            </w:r>
            <w:r>
              <w:rPr>
                <w:rFonts w:ascii="仿宋_GB2312" w:eastAsia="仿宋_GB2312" w:hAnsi="Times New Roman"/>
                <w:szCs w:val="21"/>
              </w:rPr>
              <w:t>专业</w:t>
            </w:r>
            <w:r>
              <w:rPr>
                <w:rFonts w:ascii="仿宋_GB2312" w:eastAsia="仿宋_GB2312" w:hAnsi="Times New Roman" w:hint="eastAsia"/>
                <w:szCs w:val="21"/>
              </w:rPr>
              <w:t>)规划编制以及水利发展重大战略研究，水利</w:t>
            </w:r>
            <w:r>
              <w:rPr>
                <w:rFonts w:ascii="仿宋_GB2312" w:eastAsia="仿宋_GB2312" w:hAnsi="Times New Roman"/>
                <w:szCs w:val="21"/>
              </w:rPr>
              <w:t>发展五年规划和实施方案制定</w:t>
            </w:r>
            <w:r>
              <w:rPr>
                <w:rFonts w:ascii="仿宋_GB2312" w:eastAsia="仿宋_GB2312" w:hAnsi="Times New Roman" w:hint="eastAsia"/>
                <w:szCs w:val="21"/>
              </w:rPr>
              <w:t>，</w:t>
            </w:r>
            <w:r>
              <w:rPr>
                <w:rFonts w:ascii="仿宋_GB2312" w:eastAsia="仿宋_GB2312" w:hAnsi="Times New Roman"/>
                <w:szCs w:val="21"/>
              </w:rPr>
              <w:t>水利普查</w:t>
            </w:r>
            <w:r>
              <w:rPr>
                <w:rFonts w:ascii="仿宋_GB2312" w:eastAsia="仿宋_GB2312" w:hAnsi="Times New Roman" w:hint="eastAsia"/>
                <w:szCs w:val="21"/>
              </w:rPr>
              <w:t>、水利标准制定</w:t>
            </w:r>
            <w:r>
              <w:rPr>
                <w:rFonts w:ascii="仿宋_GB2312" w:eastAsia="仿宋_GB2312" w:hAnsi="Times New Roman"/>
                <w:szCs w:val="21"/>
              </w:rPr>
              <w:t>等基础</w:t>
            </w:r>
            <w:r>
              <w:rPr>
                <w:rFonts w:ascii="仿宋_GB2312" w:eastAsia="仿宋_GB2312" w:hAnsi="Times New Roman" w:hint="eastAsia"/>
                <w:szCs w:val="21"/>
              </w:rPr>
              <w:t>工作。</w:t>
            </w:r>
          </w:p>
        </w:tc>
        <w:tc>
          <w:tcPr>
            <w:tcW w:w="708" w:type="dxa"/>
            <w:vAlign w:val="center"/>
          </w:tcPr>
          <w:p w14:paraId="39B5D2F3" w14:textId="77777777" w:rsidR="009E6169" w:rsidRPr="004C3D51" w:rsidRDefault="009E6169" w:rsidP="002C1BE5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0F6A7638" w14:textId="77777777" w:rsidR="009E6169" w:rsidRPr="003C1EBD" w:rsidRDefault="009E6169" w:rsidP="002C1BE5">
            <w:pPr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水文</w:t>
            </w:r>
            <w:r>
              <w:rPr>
                <w:rFonts w:ascii="仿宋_GB2312" w:eastAsia="仿宋_GB2312" w:hAnsi="Times New Roman"/>
                <w:szCs w:val="21"/>
              </w:rPr>
              <w:t>水资源</w:t>
            </w:r>
            <w:r>
              <w:rPr>
                <w:rFonts w:ascii="仿宋_GB2312" w:eastAsia="仿宋_GB2312" w:hAnsi="Times New Roman" w:hint="eastAsia"/>
                <w:szCs w:val="21"/>
              </w:rPr>
              <w:t>、</w:t>
            </w:r>
            <w:r>
              <w:rPr>
                <w:rFonts w:ascii="仿宋_GB2312" w:eastAsia="仿宋_GB2312" w:hAnsi="Times New Roman"/>
                <w:szCs w:val="21"/>
              </w:rPr>
              <w:t>农田水利、水利工程、环境</w:t>
            </w:r>
            <w:r>
              <w:rPr>
                <w:rFonts w:ascii="仿宋_GB2312" w:eastAsia="仿宋_GB2312" w:hAnsi="Times New Roman" w:hint="eastAsia"/>
                <w:szCs w:val="21"/>
              </w:rPr>
              <w:t>工程等水利相关</w:t>
            </w:r>
            <w:r>
              <w:rPr>
                <w:rFonts w:ascii="仿宋_GB2312" w:eastAsia="仿宋_GB2312" w:hAnsi="Times New Roman"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 w14:paraId="0245EFD4" w14:textId="77777777" w:rsidR="009E6169" w:rsidRPr="003C1EBD" w:rsidRDefault="009E6169" w:rsidP="002C1BE5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硕士及</w:t>
            </w:r>
            <w:r>
              <w:rPr>
                <w:rFonts w:ascii="仿宋_GB2312" w:eastAsia="仿宋_GB2312" w:hAnsi="Times New Roman"/>
                <w:szCs w:val="21"/>
              </w:rPr>
              <w:t>以上</w:t>
            </w:r>
          </w:p>
        </w:tc>
        <w:tc>
          <w:tcPr>
            <w:tcW w:w="1417" w:type="dxa"/>
            <w:vAlign w:val="center"/>
          </w:tcPr>
          <w:p w14:paraId="500E554E" w14:textId="77777777" w:rsidR="009E6169" w:rsidRPr="003C1EBD" w:rsidRDefault="009E6169" w:rsidP="002C1BE5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 w14:paraId="50EB8181" w14:textId="77777777" w:rsidR="009E6169" w:rsidRPr="004C3D51" w:rsidRDefault="009E6169" w:rsidP="002C1BE5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eastAsia="仿宋_GB2312" w:hint="eastAsia"/>
                <w:sz w:val="24"/>
              </w:rPr>
              <w:t>出站</w:t>
            </w:r>
            <w:r>
              <w:rPr>
                <w:rFonts w:eastAsia="仿宋_GB2312"/>
                <w:sz w:val="24"/>
              </w:rPr>
              <w:t>博士后、</w:t>
            </w:r>
            <w:r>
              <w:rPr>
                <w:rFonts w:eastAsia="仿宋_GB2312" w:hint="eastAsia"/>
                <w:sz w:val="24"/>
              </w:rPr>
              <w:t>海外</w:t>
            </w:r>
            <w:r>
              <w:rPr>
                <w:rFonts w:eastAsia="仿宋_GB2312"/>
                <w:sz w:val="24"/>
              </w:rPr>
              <w:t>留学</w:t>
            </w:r>
            <w:r>
              <w:rPr>
                <w:rFonts w:eastAsia="仿宋_GB2312" w:hint="eastAsia"/>
                <w:sz w:val="24"/>
              </w:rPr>
              <w:t>归国</w:t>
            </w:r>
            <w:r>
              <w:rPr>
                <w:rFonts w:eastAsia="仿宋_GB2312"/>
                <w:sz w:val="24"/>
              </w:rPr>
              <w:t>人员</w:t>
            </w:r>
          </w:p>
        </w:tc>
        <w:tc>
          <w:tcPr>
            <w:tcW w:w="1276" w:type="dxa"/>
            <w:vAlign w:val="center"/>
          </w:tcPr>
          <w:p w14:paraId="75D41F7B" w14:textId="77777777" w:rsidR="009E6169" w:rsidRPr="004C3D51" w:rsidRDefault="009E6169" w:rsidP="002C1BE5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5C8A7EB" w14:textId="77777777" w:rsidR="009E6169" w:rsidRPr="00F80644" w:rsidRDefault="009E6169" w:rsidP="002C1BE5">
            <w:pPr>
              <w:ind w:firstLineChars="50" w:firstLine="105"/>
              <w:rPr>
                <w:rFonts w:ascii="仿宋_GB2312" w:eastAsia="仿宋_GB2312" w:hAnsi="Times New Roman"/>
                <w:szCs w:val="21"/>
                <w:highlight w:val="yellow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 xml:space="preserve">   考核</w:t>
            </w:r>
          </w:p>
        </w:tc>
        <w:tc>
          <w:tcPr>
            <w:tcW w:w="1134" w:type="dxa"/>
            <w:vAlign w:val="center"/>
          </w:tcPr>
          <w:p w14:paraId="5DDED47C" w14:textId="77777777" w:rsidR="009E6169" w:rsidRPr="006F7C24" w:rsidRDefault="009E6169" w:rsidP="002C1BE5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9E6169" w14:paraId="53A520AF" w14:textId="77777777" w:rsidTr="002C1BE5">
        <w:trPr>
          <w:trHeight w:val="3435"/>
        </w:trPr>
        <w:tc>
          <w:tcPr>
            <w:tcW w:w="525" w:type="dxa"/>
            <w:vAlign w:val="center"/>
          </w:tcPr>
          <w:p w14:paraId="061235DA" w14:textId="77777777" w:rsidR="009E6169" w:rsidRPr="004C3D51" w:rsidRDefault="009E6169" w:rsidP="002C1BE5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lastRenderedPageBreak/>
              <w:t>2</w:t>
            </w:r>
          </w:p>
        </w:tc>
        <w:tc>
          <w:tcPr>
            <w:tcW w:w="1209" w:type="dxa"/>
            <w:vAlign w:val="center"/>
          </w:tcPr>
          <w:p w14:paraId="03A89A5B" w14:textId="77777777" w:rsidR="009E6169" w:rsidRPr="004C3D51" w:rsidRDefault="009E6169" w:rsidP="002C1BE5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信息系统</w:t>
            </w:r>
            <w:r>
              <w:rPr>
                <w:rFonts w:ascii="仿宋_GB2312" w:eastAsia="仿宋_GB2312" w:hAnsi="Times New Roman"/>
                <w:szCs w:val="21"/>
              </w:rPr>
              <w:t>研究</w:t>
            </w:r>
            <w:r>
              <w:rPr>
                <w:rFonts w:ascii="仿宋_GB2312" w:eastAsia="仿宋_GB2312" w:hAnsi="Times New Roman" w:hint="eastAsia"/>
                <w:szCs w:val="21"/>
              </w:rPr>
              <w:t>管理</w:t>
            </w:r>
            <w:r>
              <w:rPr>
                <w:rFonts w:ascii="仿宋_GB2312" w:eastAsia="仿宋_GB2312" w:hAnsi="Times New Roman"/>
                <w:szCs w:val="21"/>
              </w:rPr>
              <w:t>岗</w:t>
            </w:r>
            <w:r>
              <w:rPr>
                <w:rFonts w:ascii="仿宋_GB2312" w:eastAsia="仿宋_GB2312" w:hAnsi="Times New Roman" w:hint="eastAsia"/>
                <w:szCs w:val="21"/>
              </w:rPr>
              <w:t xml:space="preserve">             </w:t>
            </w:r>
          </w:p>
        </w:tc>
        <w:tc>
          <w:tcPr>
            <w:tcW w:w="2297" w:type="dxa"/>
            <w:vAlign w:val="center"/>
          </w:tcPr>
          <w:p w14:paraId="76364456" w14:textId="77777777" w:rsidR="009E6169" w:rsidRPr="00C77E04" w:rsidRDefault="009E6169" w:rsidP="002C1BE5">
            <w:pPr>
              <w:spacing w:line="80" w:lineRule="atLeast"/>
              <w:jc w:val="left"/>
              <w:rPr>
                <w:rFonts w:ascii="仿宋_GB2312" w:eastAsia="仿宋_GB2312" w:hAnsi="Times New Roman"/>
                <w:sz w:val="24"/>
              </w:rPr>
            </w:pPr>
            <w:r w:rsidRPr="00190FA7">
              <w:rPr>
                <w:rFonts w:ascii="仿宋_GB2312" w:eastAsia="仿宋_GB2312" w:hAnsi="Times New Roman" w:hint="eastAsia"/>
                <w:szCs w:val="21"/>
              </w:rPr>
              <w:t>负责信息化顶层设计的规划研究；负责总院网络服务器、交换机、网关、防火墙、VPN等网络服务设备和信息安全设备的运行维护和更新升级</w:t>
            </w:r>
            <w:r>
              <w:rPr>
                <w:rFonts w:ascii="仿宋_GB2312" w:eastAsia="仿宋_GB2312" w:hAnsi="Times New Roman" w:hint="eastAsia"/>
                <w:szCs w:val="21"/>
              </w:rPr>
              <w:t>等</w:t>
            </w:r>
            <w:r w:rsidRPr="00190FA7">
              <w:rPr>
                <w:rFonts w:ascii="仿宋_GB2312" w:eastAsia="仿宋_GB2312" w:hAnsi="Times New Roman" w:hint="eastAsia"/>
                <w:szCs w:val="21"/>
              </w:rPr>
              <w:t>工作。</w:t>
            </w:r>
          </w:p>
        </w:tc>
        <w:tc>
          <w:tcPr>
            <w:tcW w:w="708" w:type="dxa"/>
            <w:vAlign w:val="center"/>
          </w:tcPr>
          <w:p w14:paraId="1AE888B0" w14:textId="77777777" w:rsidR="009E6169" w:rsidRPr="004C3D51" w:rsidRDefault="009E6169" w:rsidP="002C1BE5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65D07BB6" w14:textId="77777777" w:rsidR="009E6169" w:rsidRPr="003C1EBD" w:rsidRDefault="009E6169" w:rsidP="002C1BE5">
            <w:pPr>
              <w:rPr>
                <w:rFonts w:ascii="仿宋_GB2312" w:eastAsia="仿宋_GB2312" w:hAnsi="Times New Roman"/>
                <w:szCs w:val="21"/>
              </w:rPr>
            </w:pPr>
            <w:r w:rsidRPr="00190FA7">
              <w:rPr>
                <w:rFonts w:ascii="仿宋_GB2312" w:eastAsia="仿宋_GB2312" w:hAnsi="Times New Roman" w:hint="eastAsia"/>
                <w:szCs w:val="21"/>
              </w:rPr>
              <w:t>计算机</w:t>
            </w:r>
            <w:r w:rsidRPr="00190FA7">
              <w:rPr>
                <w:rFonts w:ascii="仿宋_GB2312" w:eastAsia="仿宋_GB2312" w:hAnsi="Times New Roman"/>
                <w:szCs w:val="21"/>
              </w:rPr>
              <w:t>科学与技术、电子科学与技术</w:t>
            </w:r>
            <w:r w:rsidRPr="00190FA7">
              <w:rPr>
                <w:rFonts w:ascii="仿宋_GB2312" w:eastAsia="仿宋_GB2312" w:hAnsi="Times New Roman" w:hint="eastAsia"/>
                <w:szCs w:val="21"/>
              </w:rPr>
              <w:t>、</w:t>
            </w:r>
            <w:r w:rsidRPr="00190FA7">
              <w:rPr>
                <w:rFonts w:ascii="仿宋_GB2312" w:eastAsia="仿宋_GB2312" w:hAnsi="Times New Roman"/>
                <w:szCs w:val="21"/>
              </w:rPr>
              <w:t>电子工程</w:t>
            </w:r>
            <w:r>
              <w:rPr>
                <w:rFonts w:ascii="仿宋_GB2312" w:eastAsia="仿宋_GB2312" w:hAnsi="Times New Roman" w:hint="eastAsia"/>
                <w:szCs w:val="21"/>
              </w:rPr>
              <w:t>等</w:t>
            </w:r>
            <w:r>
              <w:rPr>
                <w:rFonts w:ascii="仿宋_GB2312" w:eastAsia="仿宋_GB2312" w:hAnsi="Times New Roman"/>
                <w:szCs w:val="21"/>
              </w:rPr>
              <w:t>相关专业</w:t>
            </w:r>
          </w:p>
        </w:tc>
        <w:tc>
          <w:tcPr>
            <w:tcW w:w="1276" w:type="dxa"/>
            <w:vAlign w:val="center"/>
          </w:tcPr>
          <w:p w14:paraId="0A26E2AA" w14:textId="77777777" w:rsidR="009E6169" w:rsidRPr="003C1EBD" w:rsidRDefault="009E6169" w:rsidP="002C1BE5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硕士及</w:t>
            </w:r>
            <w:r>
              <w:rPr>
                <w:rFonts w:ascii="仿宋_GB2312" w:eastAsia="仿宋_GB2312" w:hAnsi="Times New Roman"/>
                <w:szCs w:val="21"/>
              </w:rPr>
              <w:t>以上</w:t>
            </w:r>
          </w:p>
        </w:tc>
        <w:tc>
          <w:tcPr>
            <w:tcW w:w="1417" w:type="dxa"/>
            <w:vAlign w:val="center"/>
          </w:tcPr>
          <w:p w14:paraId="10D25CAB" w14:textId="77777777" w:rsidR="009E6169" w:rsidRPr="003C1EBD" w:rsidRDefault="009E6169" w:rsidP="002C1BE5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 w14:paraId="7139B57B" w14:textId="77777777" w:rsidR="009E6169" w:rsidRPr="004C3D51" w:rsidRDefault="009E6169" w:rsidP="002C1BE5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eastAsia="仿宋_GB2312" w:hint="eastAsia"/>
                <w:sz w:val="24"/>
              </w:rPr>
              <w:t>出站</w:t>
            </w:r>
            <w:r>
              <w:rPr>
                <w:rFonts w:eastAsia="仿宋_GB2312"/>
                <w:sz w:val="24"/>
              </w:rPr>
              <w:t>博士后、</w:t>
            </w:r>
            <w:r>
              <w:rPr>
                <w:rFonts w:eastAsia="仿宋_GB2312" w:hint="eastAsia"/>
                <w:sz w:val="24"/>
              </w:rPr>
              <w:t>海外</w:t>
            </w:r>
            <w:r>
              <w:rPr>
                <w:rFonts w:eastAsia="仿宋_GB2312"/>
                <w:sz w:val="24"/>
              </w:rPr>
              <w:t>留学</w:t>
            </w:r>
            <w:r>
              <w:rPr>
                <w:rFonts w:eastAsia="仿宋_GB2312" w:hint="eastAsia"/>
                <w:sz w:val="24"/>
              </w:rPr>
              <w:t>归国</w:t>
            </w:r>
            <w:r>
              <w:rPr>
                <w:rFonts w:eastAsia="仿宋_GB2312"/>
                <w:sz w:val="24"/>
              </w:rPr>
              <w:t>人员</w:t>
            </w:r>
          </w:p>
        </w:tc>
        <w:tc>
          <w:tcPr>
            <w:tcW w:w="1276" w:type="dxa"/>
            <w:vAlign w:val="center"/>
          </w:tcPr>
          <w:p w14:paraId="4DF413B6" w14:textId="77777777" w:rsidR="009E6169" w:rsidRPr="004C3D51" w:rsidRDefault="009E6169" w:rsidP="002C1BE5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7A519D7" w14:textId="77777777" w:rsidR="009E6169" w:rsidRPr="004C3D51" w:rsidRDefault="009E6169" w:rsidP="002C1BE5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考核</w:t>
            </w:r>
          </w:p>
        </w:tc>
        <w:tc>
          <w:tcPr>
            <w:tcW w:w="1134" w:type="dxa"/>
            <w:vAlign w:val="center"/>
          </w:tcPr>
          <w:p w14:paraId="03DD1617" w14:textId="77777777" w:rsidR="009E6169" w:rsidRPr="004C3D51" w:rsidRDefault="009E6169" w:rsidP="002C1BE5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</w:tbl>
    <w:p w14:paraId="019B7A7C" w14:textId="77777777" w:rsidR="009E6169" w:rsidRDefault="009E6169"/>
    <w:sectPr w:rsidR="009E6169" w:rsidSect="009E61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69"/>
    <w:rsid w:val="009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D7A09"/>
  <w15:chartTrackingRefBased/>
  <w15:docId w15:val="{BAAD8B69-CCDE-4FE6-A63C-0A0D7A24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1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E6169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junwu</dc:creator>
  <cp:keywords/>
  <dc:description/>
  <cp:lastModifiedBy>zhu junwu</cp:lastModifiedBy>
  <cp:revision>1</cp:revision>
  <dcterms:created xsi:type="dcterms:W3CDTF">2021-11-23T00:25:00Z</dcterms:created>
  <dcterms:modified xsi:type="dcterms:W3CDTF">2021-11-23T00:26:00Z</dcterms:modified>
</cp:coreProperties>
</file>